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67" w:rsidRPr="00C751EF" w:rsidRDefault="00356C82">
      <w:pPr>
        <w:spacing w:after="0"/>
        <w:rPr>
          <w:rFonts w:ascii="Times New Roman" w:hAnsi="Times New Roman" w:cs="Times New Roman"/>
        </w:rPr>
      </w:pPr>
      <w:r w:rsidRPr="00C751E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67" w:rsidRPr="00C751EF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b/>
          <w:color w:val="000000"/>
          <w:lang w:val="ru-RU"/>
        </w:rPr>
        <w:t xml:space="preserve">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</w:t>
      </w:r>
      <w:r w:rsidRPr="00C751EF">
        <w:rPr>
          <w:rFonts w:ascii="Times New Roman" w:hAnsi="Times New Roman" w:cs="Times New Roman"/>
          <w:b/>
          <w:color w:val="000000"/>
          <w:lang w:val="ru-RU"/>
        </w:rPr>
        <w:t>уборочных работ, путем субсидирования производства приоритетных культур"</w:t>
      </w:r>
    </w:p>
    <w:p w:rsidR="002C4167" w:rsidRPr="00C751EF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2 сентября 2015 года № А-9/412. Зарегистрировано Департаментом юстиции Акмолинской области 6 октября 2015 года № 5000</w:t>
      </w:r>
    </w:p>
    <w:p w:rsidR="002C4167" w:rsidRPr="00C751EF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FF0000"/>
          <w:sz w:val="20"/>
        </w:rPr>
        <w:t>      </w:t>
      </w:r>
      <w:r w:rsidRPr="00C751EF">
        <w:rPr>
          <w:rFonts w:ascii="Times New Roman" w:hAnsi="Times New Roman" w:cs="Times New Roman"/>
          <w:color w:val="FF0000"/>
          <w:sz w:val="20"/>
          <w:lang w:val="ru-RU"/>
        </w:rPr>
        <w:t>Примечание РЦП</w:t>
      </w:r>
      <w:r w:rsidRPr="00C751EF">
        <w:rPr>
          <w:rFonts w:ascii="Times New Roman" w:hAnsi="Times New Roman" w:cs="Times New Roman"/>
          <w:color w:val="FF0000"/>
          <w:sz w:val="20"/>
          <w:lang w:val="ru-RU"/>
        </w:rPr>
        <w:t>И.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FF0000"/>
          <w:sz w:val="20"/>
        </w:rPr>
        <w:t>      </w:t>
      </w:r>
      <w:r w:rsidRPr="00C751EF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услугах",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C751EF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1. Утвердить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прилагаемый 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абот, путем субсидирования производства приоритетных культур".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3. Настоящее постановление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ударственной регистрации в Департаменте юстиции Акмолинской области и вводится в действие со дня официального опубликования.</w:t>
      </w:r>
      <w:r w:rsidRPr="00C751EF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08"/>
        <w:gridCol w:w="3454"/>
      </w:tblGrid>
      <w:tr w:rsidR="002C4167" w:rsidRPr="00C751EF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167" w:rsidRPr="00C751EF" w:rsidRDefault="00356C82">
            <w:pPr>
              <w:spacing w:after="0"/>
              <w:rPr>
                <w:rFonts w:ascii="Times New Roman" w:hAnsi="Times New Roman" w:cs="Times New Roman"/>
              </w:rPr>
            </w:pPr>
            <w:r w:rsidRPr="00C751EF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C751EF">
              <w:rPr>
                <w:rFonts w:ascii="Times New Roman" w:hAnsi="Times New Roman" w:cs="Times New Roman"/>
                <w:b/>
                <w:color w:val="000000"/>
                <w:sz w:val="20"/>
              </w:rPr>
              <w:t>Аким</w:t>
            </w:r>
            <w:proofErr w:type="spellEnd"/>
            <w:r w:rsidRPr="00C751E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C751EF">
              <w:rPr>
                <w:rFonts w:ascii="Times New Roman" w:hAnsi="Times New Roman" w:cs="Times New Roman"/>
                <w:b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167" w:rsidRPr="00C751EF" w:rsidRDefault="00356C8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51EF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2C4167" w:rsidRPr="00C751EF" w:rsidRDefault="00356C82">
      <w:pPr>
        <w:spacing w:after="0"/>
        <w:rPr>
          <w:rFonts w:ascii="Times New Roman" w:hAnsi="Times New Roman" w:cs="Times New Roman"/>
        </w:rPr>
      </w:pPr>
      <w:r w:rsidRPr="00C751EF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2"/>
        <w:gridCol w:w="3810"/>
      </w:tblGrid>
      <w:tr w:rsidR="002C4167" w:rsidRPr="00C751E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167" w:rsidRPr="00C751EF" w:rsidRDefault="00356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1E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167" w:rsidRPr="00C751EF" w:rsidRDefault="00356C8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751E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C751EF">
              <w:rPr>
                <w:rFonts w:ascii="Times New Roman" w:hAnsi="Times New Roman" w:cs="Times New Roman"/>
                <w:lang w:val="ru-RU"/>
              </w:rPr>
              <w:br/>
            </w:r>
            <w:r w:rsidRPr="00C751E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C751E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C751EF">
              <w:rPr>
                <w:rFonts w:ascii="Times New Roman" w:hAnsi="Times New Roman" w:cs="Times New Roman"/>
                <w:lang w:val="ru-RU"/>
              </w:rPr>
              <w:br/>
            </w:r>
            <w:r w:rsidRPr="00C751E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 области</w:t>
            </w:r>
            <w:r w:rsidRPr="00C751EF">
              <w:rPr>
                <w:rFonts w:ascii="Times New Roman" w:hAnsi="Times New Roman" w:cs="Times New Roman"/>
                <w:lang w:val="ru-RU"/>
              </w:rPr>
              <w:br/>
            </w:r>
            <w:r w:rsidRPr="00C751E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от 2 сентября 2015 </w:t>
            </w:r>
            <w:r w:rsidRPr="00C751EF">
              <w:rPr>
                <w:rFonts w:ascii="Times New Roman" w:hAnsi="Times New Roman" w:cs="Times New Roman"/>
                <w:lang w:val="ru-RU"/>
              </w:rPr>
              <w:br/>
            </w:r>
            <w:r w:rsidRPr="00C751EF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года № А-9/412</w:t>
            </w:r>
          </w:p>
        </w:tc>
      </w:tr>
    </w:tbl>
    <w:p w:rsidR="002C4167" w:rsidRPr="00C751EF" w:rsidRDefault="00356C82" w:rsidP="00C751EF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z6"/>
      <w:r w:rsidRPr="00C751EF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b/>
          <w:color w:val="000000"/>
          <w:lang w:val="ru-RU"/>
        </w:rPr>
        <w:t>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</w:t>
      </w:r>
      <w:r w:rsidRPr="00C751EF">
        <w:rPr>
          <w:rFonts w:ascii="Times New Roman" w:hAnsi="Times New Roman" w:cs="Times New Roman"/>
          <w:b/>
          <w:color w:val="000000"/>
          <w:lang w:val="ru-RU"/>
        </w:rPr>
        <w:t xml:space="preserve"> субсидирования производства приоритетных культур"</w:t>
      </w:r>
    </w:p>
    <w:bookmarkEnd w:id="0"/>
    <w:p w:rsidR="002C4167" w:rsidRPr="00C751EF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FF0000"/>
          <w:sz w:val="20"/>
        </w:rPr>
        <w:t>      </w:t>
      </w:r>
      <w:r w:rsidRPr="00C751EF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Регламент - в редакции постановления </w:t>
      </w:r>
      <w:proofErr w:type="spellStart"/>
      <w:r w:rsidRPr="00C751EF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C751EF">
        <w:rPr>
          <w:rFonts w:ascii="Times New Roman" w:hAnsi="Times New Roman" w:cs="Times New Roman"/>
          <w:color w:val="FF0000"/>
          <w:sz w:val="20"/>
          <w:lang w:val="ru-RU"/>
        </w:rPr>
        <w:t xml:space="preserve"> Акмолинской области от 15.06.2016 № А-7/293 (вводится в действие со дня официального опубликования).</w:t>
      </w:r>
      <w:r w:rsidRPr="00C751EF">
        <w:rPr>
          <w:rFonts w:ascii="Times New Roman" w:hAnsi="Times New Roman" w:cs="Times New Roman"/>
          <w:lang w:val="ru-RU"/>
        </w:rPr>
        <w:br/>
      </w:r>
    </w:p>
    <w:p w:rsidR="002C4167" w:rsidRDefault="00356C82" w:rsidP="00C751EF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7"/>
      <w:r w:rsidRPr="00C751EF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C751EF" w:rsidRPr="00C751EF" w:rsidRDefault="00C751EF" w:rsidP="00C751EF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1"/>
    <w:p w:rsidR="002C4167" w:rsidRPr="00C751EF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1. 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Государственная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услуга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ва приоритетных культур" (далее – государственная услуга) оказывается государственным учреждением "Управление сельского хозяйства Акмолинской области" (далее – Управление), отделами сельского хозяйства районов, городов Кокшетау и Степногорск (далее – Отдел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).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Прием заявки и выдача результатов оказания государственной услуги осуществляется через: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1) канцелярию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2) некоммерческое акционерное общество "Государственная корпорация "Правительство для граждан" (далее – Государственная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корпорация);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3)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</w:t>
      </w:r>
      <w:r w:rsidRPr="00C751EF">
        <w:rPr>
          <w:rFonts w:ascii="Times New Roman" w:hAnsi="Times New Roman" w:cs="Times New Roman"/>
          <w:color w:val="000000"/>
          <w:sz w:val="20"/>
        </w:rPr>
        <w:t>www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751EF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751EF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услуги: электронная (частично автоматизированная) и (или) бумажная.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3. Результат оказания государственной услуги – пр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При обращении через Государственную корпорацию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вы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дается уведомление с решением о назначении или не назначении субсидии, подписанное уполномоченным лицом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по формам, согласно приложениям 1 и 2 к стандарту государственной услуги "Субсидирование повышения урожайности и качества продукции растен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культур", утвержденного приказом Министра</w:t>
      </w:r>
      <w:proofErr w:type="gram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ства Республики Казахстан от 6 мая 2015 года № 4-3/423 (зарегистрирован в Министерстве юстиции Республики Казахстан № 11705) (далее – Стандарт).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При обращении через Портал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направляется уведомление с решением о назначении или не назна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чений субсидии в "личный кабинет"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 форме электронного документа, подписанного электронной цифровой подписью </w:t>
      </w:r>
      <w:r w:rsidRPr="00C751EF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C751EF">
        <w:rPr>
          <w:rFonts w:ascii="Times New Roman" w:hAnsi="Times New Roman" w:cs="Times New Roman"/>
          <w:color w:val="000000"/>
          <w:sz w:val="20"/>
        </w:rPr>
        <w:t>далее</w:t>
      </w:r>
      <w:proofErr w:type="spellEnd"/>
      <w:r w:rsidRPr="00C751EF">
        <w:rPr>
          <w:rFonts w:ascii="Times New Roman" w:hAnsi="Times New Roman" w:cs="Times New Roman"/>
          <w:color w:val="000000"/>
          <w:sz w:val="20"/>
        </w:rPr>
        <w:t xml:space="preserve"> – ЭЦП)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</w:rPr>
        <w:t>уполномоченного</w:t>
      </w:r>
      <w:proofErr w:type="spellEnd"/>
      <w:r w:rsidRPr="00C751E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</w:rPr>
        <w:t>лица</w:t>
      </w:r>
      <w:proofErr w:type="spellEnd"/>
      <w:r w:rsidRPr="00C751E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</w:rPr>
        <w:t>услугодателя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</w:rPr>
        <w:t xml:space="preserve">.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 – электронная и (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или) бумажная.</w:t>
      </w:r>
      <w:r w:rsidRPr="00C751EF">
        <w:rPr>
          <w:rFonts w:ascii="Times New Roman" w:hAnsi="Times New Roman" w:cs="Times New Roman"/>
          <w:lang w:val="ru-RU"/>
        </w:rPr>
        <w:br/>
      </w:r>
    </w:p>
    <w:p w:rsidR="002C4167" w:rsidRDefault="00356C82" w:rsidP="00C751EF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11"/>
      <w:r w:rsidRPr="00C751EF">
        <w:rPr>
          <w:rFonts w:ascii="Times New Roman" w:hAnsi="Times New Roman" w:cs="Times New Roman"/>
          <w:b/>
          <w:color w:val="000000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C751EF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C751EF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C751EF" w:rsidRPr="00C751EF" w:rsidRDefault="00C751EF">
      <w:pPr>
        <w:spacing w:after="0"/>
        <w:rPr>
          <w:rFonts w:ascii="Times New Roman" w:hAnsi="Times New Roman" w:cs="Times New Roman"/>
          <w:lang w:val="ru-RU"/>
        </w:rPr>
      </w:pPr>
    </w:p>
    <w:bookmarkEnd w:id="2"/>
    <w:p w:rsidR="002C4167" w:rsidRPr="00C751EF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4. Основанием для начала процедуры (действия) по оказанию государственной услуги являются документы, предоста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вленные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согласно пункта</w:t>
      </w:r>
      <w:proofErr w:type="gram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9 Стандарта.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5. 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с момента подачи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документов осуществляет прием документов, проводит регистрацию и направляет документы руководителю Отдела на резолюцию – 15 минут;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поступившие документы и определяет ответственного ис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полнителя Отдела – 1 час;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3) ответственный исполнитель Отдела проверяет представленные документы на полноту и вносит на рассмотрение межведомственной комиссии (далее – МВК) – 3 рабочих дня. 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представления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кументов, документы возвращаются на доработку;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4) МВК: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рассматривает представленные Отделом документы, составляет список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претендующих на получение субсидий – 3 рабочих дня;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визуально проверяет наличие всходов – 10 рабоч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их дней;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по итогам проверки составляет акт приемки посевов и посадок сельскохозяйственного товаропроизводителя (далее – акт приемки) – 3 рабочих дня;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5)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городов Кокшетау и Степногорск утверждает акт приемки – 3 рабочих дня;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6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) МВК на основании акта приемки и представленных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 Отдел документов составляет список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на получение субсидии – 5 рабочих дней;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7)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городов Кокшетау и Степногорск утверждает список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– 2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рабочих дня;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8) ответственный исполнитель Отдела: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отказа от включения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 список МВК, при обращении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, выдает уведомление с решением о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15 минут;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в Госуда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рственную корпорацию, направляет в Государственную корпорацию уведомление с решением о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30 минут;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на портал, направляется уведомление с решением о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субсидии в "личный кабинет"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– 30 минут;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пред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ставляет в Управление утвержденный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районов, городов Кокшетау и Степногорск список и другие необходимые документы в соответствии с действующим законодательством – 1 рабочий день;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9) ответственный исполнитель Управления проверяет представленные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документы на соответствие действующему законодательству, формирует ведомость на выплату бюджетных субсидий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направляет на подпись руководителю отдела бюджетного финансирования и государственных закупок Управления – 2 рабочих дня;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10) руководитель отдела бюджетного финансирования и государственных закупок Управления подписывает ведомость на выплату бюджетных субсидий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направляет на утверждение руководителю Управления – 1 час;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11) руководитель Управления утве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рждает ведомость – 1 час;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12) руководитель отдела бюджетного финансирования и государственных закупок Управления представляет в территориальное подразделение казначейства реестр счетов к оплате с приложением счетов к оплате в двух экземплярах в случа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е предоставления на бумажном носителе, а при проведении счетов к оплате по информационной системе "Казначейство-клиент" реестры счетов к оплате не представляются – 4 часа;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13) ответственный исполнитель Управления направляет в Отдел копию ведомости по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выплате бюджетных субсидий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– 1 час;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14) ответственный исполнитель Отдела подготавливает уведомление с решением о назначении субсидий – 1 рабочий день;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15) руководитель Отдела подписывает уведомление с решением о назначении су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бсидий – 1 час;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16) специалист канцелярии Отдела при обращении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решением о назначении субсидий – 15 минут;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ение с решением о назначении субсидий – 30 минут;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на портал, направляется уведомление с решением о назначении субсидии в "личный кабинет"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– 30 минут.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6. Результат процедуры (действия) по оказанию государственной услуги, который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служит основанием для начала выполнения следующей процедуры (действия):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1) прием и регистрация документов, направление документов на резолюцию руководителю Отдела;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2) определение ответственного исполнителя Отдела;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3) проверка на полноту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представленных документов и внесение документов на рассмотрение МВК. В случае представления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возврат документов на доработку;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4) рассмотрение документов и формирование списков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претендую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щих на получение субсидий, визуальная проверка наличие всходов, составление акта приемки;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5) утверждение акта приемки;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6) составление списка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на получение субсидий;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7) утверждение списка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8) в случ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ае отказа от включения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 список МВК, при обращении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, выдача уведомления с решением о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направление в Государственную корпорацию уведомления с ре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шением о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на портал, направление уведомления с решением о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субсидии в "личный кабинет"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9) представление в Управление утвержденного списка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на получение субсидий и других необх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одимых документов в соответствии с действующим законодательством;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10) проверка представленных документов на соответствие действующему законодательству и формирование ведомости на выплату бюджетных субсидий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направление на подпись;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</w:t>
      </w:r>
      <w:r w:rsidRPr="00C751EF">
        <w:rPr>
          <w:rFonts w:ascii="Times New Roman" w:hAnsi="Times New Roman" w:cs="Times New Roman"/>
          <w:color w:val="000000"/>
          <w:sz w:val="20"/>
        </w:rPr>
        <w:t>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11) подписание ведомости на выплату бюджетных субсидий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направление на утверждение руководителю Управления;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12) утверждение ведомости;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13) представление в территориальное подразделение казначейства платежных документов к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оплате для дальнейшего перечисления причитающихся субсидий на банковские счета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14) направление в Отдел копии ведомости по выплате бюджетных субсидий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15) подготовка уведомления с решением о назначении субси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дий;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16) подписание уведомления с решением о назначении субсидий;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17) при обращении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выдача уведомления с решением о назначении субсидий;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направление в Государственную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корпорацию уведомления с решением о назначении субсидий;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на портал, направление уведомления с решением о назначении субсидии в "личный кабинет"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C751EF">
        <w:rPr>
          <w:rFonts w:ascii="Times New Roman" w:hAnsi="Times New Roman" w:cs="Times New Roman"/>
          <w:lang w:val="ru-RU"/>
        </w:rPr>
        <w:br/>
      </w:r>
    </w:p>
    <w:p w:rsidR="002C4167" w:rsidRDefault="00356C82" w:rsidP="00C751EF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15"/>
      <w:r w:rsidRPr="00C751EF">
        <w:rPr>
          <w:rFonts w:ascii="Times New Roman" w:hAnsi="Times New Roman" w:cs="Times New Roman"/>
          <w:b/>
          <w:color w:val="000000"/>
          <w:lang w:val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C751EF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C751EF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C751EF" w:rsidRPr="00C751EF" w:rsidRDefault="00C751EF">
      <w:pPr>
        <w:spacing w:after="0"/>
        <w:rPr>
          <w:rFonts w:ascii="Times New Roman" w:hAnsi="Times New Roman" w:cs="Times New Roman"/>
          <w:lang w:val="ru-RU"/>
        </w:rPr>
      </w:pPr>
    </w:p>
    <w:bookmarkEnd w:id="3"/>
    <w:p w:rsidR="002C4167" w:rsidRPr="00C751EF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7. Перечень структурных подразделений (работников)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Отдела;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3) о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тветственный исполнитель Отдела;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4) МВК;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5)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городов Кокшетау и Степногорск;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6) ответственный исполнитель Управления;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7) руководитель отдела бюджетного финансирования и государственных закупок Управления;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8) руково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дитель Управления.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8. 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с момента подачи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необ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ходимых документов осуществляет прием документов, проводит регистрацию и направляет документы руководителю Отдела на резолюцию – 15 минут;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поступившие документы и определяет ответственного исполнителя Отдела – 1 ч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ас;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3) ответственный исполнитель Отдела проверяет представленные документы на полноту и вносит на рассмотрение МВК – 3 рабочих дня. 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представления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документы возвращаются на доработку;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4) МВ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К: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рассматривает представленные Отделом документы, составляет список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претендующих на получение субсидий – 3 рабочих дня;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визуально проверяет наличие всходов – 10 рабочих дней;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по итогам проверки составляет акт приемки –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3 рабочих дня;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5)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городов Кокшетау и Степногорск утверждает акт приемки – 3 рабочих дня;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6) МВК на основании акта приемки и представленных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 Отдел документов составляет список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на получение субс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идии – 5 рабочих дней;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7)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городов Кокшетау и Степногорск утверждает список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– 2 рабочих дня;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8) ответственный исполнитель Отдела: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отказа от включения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 список МВК, при обращении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, выдает уведомление с решением о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15 минут;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направляет в Государственную корпорацию уведомление с решением о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30 минут;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на портал, на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правляется уведомление с решением о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субсидии в "личный кабинет"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– 30 минут;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представляет в Управление утвержденный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районов, городов Кокшетау и Степногорск список и другие необходимые документы в соответствии с де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йствующим законодательством – 1 рабочий день;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9) ответственный исполнитель управления проверяет на соответствие представленные документы, формирует ведомость на выплату бюджетных субсидий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направляет на подпись руководителю отдела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бюджетного финансирования и государственных закупок Управления – 2 рабочих дня;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10) руководитель отдела бюджетного финансирования и государственных закупок Управления подписывает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ведомость на выплату бюджетных субсидий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направляет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на утверждение руководителю Управления – 1 рабочий день;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11) руководитель Управления утверждает ведомость – 1 час;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12) руководитель отдела бюджетного финансирования и государственных закупок Управления представляет в территориальное подразделен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ие казначейства реестр счетов к оплате с приложением счетов к оплате в двух экземплярах в случае предоставления на бумажном носителе, а при проведении счетов к оплате по информационной системе "Казначейство-клиент" реестры счетов к оплате не представляются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– 1 рабочий день;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13) ответственный исполнитель Управления направляет в Отдел копию ведомости по выплате бюджетных субсидий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– 1 час;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14) ответственный исполнитель Отдела подготавливает и подписывает уведомление с решением о н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азначении субсидий – 1 рабочий день;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15) руководитель Отдела подписывает уведомление с решением о назначении субсидий – 1 час;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16) специалист канцелярии Отдела при обращении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, выдает уведомление с решением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о назначении субсидий – 5 минут;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с решением о назначении субсидий – 30 минут;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с решением о назначении субсидии в "личный кабин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ет"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– 30 минут.</w:t>
      </w:r>
      <w:r w:rsidRPr="00C751EF">
        <w:rPr>
          <w:rFonts w:ascii="Times New Roman" w:hAnsi="Times New Roman" w:cs="Times New Roman"/>
          <w:lang w:val="ru-RU"/>
        </w:rPr>
        <w:br/>
      </w:r>
    </w:p>
    <w:p w:rsidR="002C4167" w:rsidRDefault="00356C82" w:rsidP="00C751EF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" w:name="z18"/>
      <w:r w:rsidRPr="00C751EF">
        <w:rPr>
          <w:rFonts w:ascii="Times New Roman" w:hAnsi="Times New Roman" w:cs="Times New Roman"/>
          <w:b/>
          <w:color w:val="000000"/>
          <w:lang w:val="ru-RU"/>
        </w:rPr>
        <w:t xml:space="preserve">4. Описание порядка взаимодействия с Государственной корпорацией и (или) иными </w:t>
      </w:r>
      <w:proofErr w:type="spellStart"/>
      <w:r w:rsidRPr="00C751EF">
        <w:rPr>
          <w:rFonts w:ascii="Times New Roman" w:hAnsi="Times New Roman" w:cs="Times New Roman"/>
          <w:b/>
          <w:color w:val="000000"/>
          <w:lang w:val="ru-RU"/>
        </w:rPr>
        <w:t>услугодателями</w:t>
      </w:r>
      <w:proofErr w:type="spellEnd"/>
      <w:r w:rsidRPr="00C751EF">
        <w:rPr>
          <w:rFonts w:ascii="Times New Roman" w:hAnsi="Times New Roman" w:cs="Times New Roman"/>
          <w:b/>
          <w:color w:val="000000"/>
          <w:lang w:val="ru-RU"/>
        </w:rPr>
        <w:t>, а также порядка использования информационных систем в процессе оказания государственной услуги</w:t>
      </w:r>
    </w:p>
    <w:p w:rsidR="00C751EF" w:rsidRPr="00C751EF" w:rsidRDefault="00C751EF" w:rsidP="00C751EF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4"/>
    <w:p w:rsidR="002C4167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9. Описание порядка обращ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ения в Государственную корпорацию, длительность обработки запроса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работник Государственной корпорации проверяет представленные документы, принимает и регистрирует заявление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, выдает расписку о приеме документов с указанием даты и времени приема документов. 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(предст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авитель по доверенности) при обращении 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 в Государственную корпорацию предоставляет следующие документы: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заявку на получение субсидий на повышение урожайности и качества продукции растениеводства, стоимость горюче-смазочных материалов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по форме, согласно приложению 3 к Стандарту;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копию справки банка второго уровня либо Национ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ального оператора почты о наличии банковского счета с указанием его номера в одном экземпляре.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занятые производством зерновых и зернобобовых культур (кроме риса, кукурузы на зерно), для включения в список получателей субсидий дополн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ительно представляют: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копию карты (схемы) размещения полей в севообороте (заверенный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 согласованный Отделом) за предыдущий год;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копию карты (схемы) размещения полей в севообороте (заверенный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) за текущий год.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Для получения субсидий на 1 тонну: сахарной свеклы, хлопка-сырца и масличных культур сельскохозяйственные товаропроизводители указывают дополнительно в заявке сведения касательно наличия: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договоров купли-продажи сахарной свеклы, хлопка-сырца и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масличных культур и (или) об оказании услуг по переработке давальческого сырья с перерабатывающим заводом;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при переработке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маслосемян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 собственных мини-цехах – акт приема-передачи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маслосемян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между структурными подразделениями сельскохозяйственного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товаропроизводителя, подписанный их руководителями;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после приема заявок и пакета документов выдает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талон с указанием даты и времени, фамилии и инициалов должностного лица, принявшего заявку.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При приеме документов ч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ерез Государственную корпорацию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расписка о приеме соответствующих документов, на основании которой осуществляется выдача готовых документов при предъявлении документа, удостоверяющего личность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еля по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нотариальной доверенности, юридическому лицу – по документу, подтверждающему полномочия).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в случае предоставления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указанных в пункте 9 Стандарта, работник Государственной корпорации о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тказывает в приеме документов и выдает расписку об отказе в приеме заявки;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2 – процедуры (действия)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процесс 3 – работник Государственной корпорации в срок, указанный в расп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иске о приеме соответствующих документов, выдает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готовый результат оказания государственной услуги.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Максимальн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о допустимое время ожидания для сдачи пакета документов – 15 минут.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обслуживания – 20 минут.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10. Описание порядка обращения и последовательности процедур (действий)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при оказании госуд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арственной услуги через Портал: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 и бизнес 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–и</w:t>
      </w:r>
      <w:proofErr w:type="gram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дентификационного номера (далее – БИН), а также пароля (осуществляется для незарегистрир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ованных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на Портале);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процесс ввода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ИИН/БИН и пароля (процесс авторизации) на Портале для получения услуги. 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через 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ИИН/БИН и пароль;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3 – выбор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услуги, указанной в настоящем регламенте, вывод на экран форм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ы запроса для оказания услуги и заполнение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регистрационного свидетельства – ЭЦП для удостоверения (подписания) запроса.</w:t>
      </w:r>
      <w:proofErr w:type="gram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Условие 2 – проверка на Портале срока действия ЭЦП и отсутствия в списке отозванных (аннулированных) регистрационных свидетельств, а также соответствия идентификационн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ых данных (между ИИН/БИН указанным в запросе, и ИИН/БИН указанным в ЭЦП);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4 – формирование сообщения об отказе в запрашиваемой услуге в связи с не подтверждением подлинности ЭЦП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процесс 5 – направление электронного док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умента (запроса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) удостоверенного (подписанного) ЭЦП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через шлюз "электронного правительства" в автоматизированном рабочем месте региональный шлюз "электронного правительства" для обработки запроса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проц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есс 6 – процедуры (действия)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7 – получение результата оказания государственной услуги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услуполучателем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11. Диаграмма функционального взаимодействия информационных систем, за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действованных при оказании государственной услуги через Портал, указана в приложении 1 к настоящему регламенту.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12.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в процес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се оказания государственной услуги, а также описание порядка взаимодействия с иными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процессов оказания государственной услуги согласно приложению </w:t>
      </w:r>
      <w:r w:rsidRPr="00C751EF">
        <w:rPr>
          <w:rFonts w:ascii="Times New Roman" w:hAnsi="Times New Roman" w:cs="Times New Roman"/>
          <w:color w:val="000000"/>
          <w:sz w:val="20"/>
        </w:rPr>
        <w:t xml:space="preserve">2 к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C751E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</w:rPr>
        <w:t>регламенту</w:t>
      </w:r>
      <w:proofErr w:type="spellEnd"/>
      <w:r w:rsidRPr="00C751EF">
        <w:rPr>
          <w:rFonts w:ascii="Times New Roman" w:hAnsi="Times New Roman" w:cs="Times New Roman"/>
          <w:color w:val="000000"/>
          <w:sz w:val="20"/>
        </w:rPr>
        <w:t>.</w:t>
      </w:r>
      <w:r w:rsidRPr="00C751EF">
        <w:rPr>
          <w:rFonts w:ascii="Times New Roman" w:hAnsi="Times New Roman" w:cs="Times New Roman"/>
        </w:rPr>
        <w:br/>
      </w:r>
    </w:p>
    <w:p w:rsidR="00C751EF" w:rsidRDefault="00C751EF" w:rsidP="00C751EF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Приложение 1 к регламенту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"Субсидирование повышения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урожайности и качества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продукции растениеводства,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стоимости горюче-смазочных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материалов и других </w:t>
      </w:r>
      <w:proofErr w:type="spellStart"/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товарно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материальных</w:t>
      </w:r>
      <w:proofErr w:type="gram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ценностей,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необходимых для проведения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весенне-полевых и уборочных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работ, путем субсидирования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производства приоритетных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культур"</w:t>
      </w:r>
    </w:p>
    <w:p w:rsidR="00356C82" w:rsidRPr="00C751EF" w:rsidRDefault="00356C82" w:rsidP="00C751EF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2C4167" w:rsidRPr="00C751EF" w:rsidRDefault="00356C82" w:rsidP="00356C82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24"/>
      <w:r w:rsidRPr="00C751EF">
        <w:rPr>
          <w:rFonts w:ascii="Times New Roman" w:hAnsi="Times New Roman" w:cs="Times New Roman"/>
          <w:b/>
          <w:color w:val="000000"/>
          <w:lang w:val="ru-RU"/>
        </w:rPr>
        <w:t>Диаграмма функционального взаимодействия информационных систем задействованных в оказании госуд</w:t>
      </w:r>
      <w:r w:rsidRPr="00C751EF">
        <w:rPr>
          <w:rFonts w:ascii="Times New Roman" w:hAnsi="Times New Roman" w:cs="Times New Roman"/>
          <w:b/>
          <w:color w:val="000000"/>
          <w:lang w:val="ru-RU"/>
        </w:rPr>
        <w:t>арственной услуги через Портал</w:t>
      </w:r>
    </w:p>
    <w:bookmarkEnd w:id="5"/>
    <w:p w:rsidR="002C4167" w:rsidRPr="00C751EF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</w:p>
    <w:p w:rsidR="002C4167" w:rsidRPr="00C751EF" w:rsidRDefault="00356C82">
      <w:pPr>
        <w:spacing w:after="0"/>
        <w:rPr>
          <w:rFonts w:ascii="Times New Roman" w:hAnsi="Times New Roman" w:cs="Times New Roman"/>
        </w:rPr>
      </w:pPr>
      <w:r w:rsidRPr="00C751E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90168" cy="2078104"/>
            <wp:effectExtent l="1905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4379" cy="207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67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Расшифровка аббревиатур: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</w:t>
      </w:r>
      <w:proofErr w:type="spell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правительства": </w:t>
      </w:r>
      <w:r w:rsidRPr="00C751EF">
        <w:rPr>
          <w:rFonts w:ascii="Times New Roman" w:hAnsi="Times New Roman" w:cs="Times New Roman"/>
          <w:color w:val="000000"/>
          <w:sz w:val="20"/>
        </w:rPr>
        <w:t>www</w:t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751EF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751EF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C751EF">
        <w:rPr>
          <w:rFonts w:ascii="Times New Roman" w:hAnsi="Times New Roman" w:cs="Times New Roman"/>
          <w:lang w:val="ru-RU"/>
        </w:rPr>
        <w:br/>
      </w:r>
    </w:p>
    <w:p w:rsidR="00356C82" w:rsidRPr="00C751EF" w:rsidRDefault="00356C82" w:rsidP="00356C82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Приложение 2 к регламенту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"Субсидирование повышения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урожайности и качества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продукции растениеводства,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стоимости горюче-смазочных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материалов и других </w:t>
      </w:r>
      <w:proofErr w:type="spellStart"/>
      <w:proofErr w:type="gramStart"/>
      <w:r w:rsidRPr="00C751EF">
        <w:rPr>
          <w:rFonts w:ascii="Times New Roman" w:hAnsi="Times New Roman" w:cs="Times New Roman"/>
          <w:color w:val="000000"/>
          <w:sz w:val="20"/>
          <w:lang w:val="ru-RU"/>
        </w:rPr>
        <w:t>товарно</w:t>
      </w:r>
      <w:proofErr w:type="spell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материальных</w:t>
      </w:r>
      <w:proofErr w:type="gramEnd"/>
      <w:r w:rsidRPr="00C751EF">
        <w:rPr>
          <w:rFonts w:ascii="Times New Roman" w:hAnsi="Times New Roman" w:cs="Times New Roman"/>
          <w:color w:val="000000"/>
          <w:sz w:val="20"/>
          <w:lang w:val="ru-RU"/>
        </w:rPr>
        <w:t xml:space="preserve"> ценностей,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необходимых для проведения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весенне-полевых и уборочных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работ, путем субсидирования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производства приоритетных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color w:val="000000"/>
          <w:sz w:val="20"/>
          <w:lang w:val="ru-RU"/>
        </w:rPr>
        <w:t>культур"</w:t>
      </w:r>
    </w:p>
    <w:p w:rsidR="00356C82" w:rsidRDefault="00356C82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6" w:name="z26"/>
    </w:p>
    <w:p w:rsidR="002C4167" w:rsidRPr="00C751EF" w:rsidRDefault="00356C82" w:rsidP="00356C8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</w:t>
      </w:r>
      <w:r w:rsidRPr="00C751EF">
        <w:rPr>
          <w:rFonts w:ascii="Times New Roman" w:hAnsi="Times New Roman" w:cs="Times New Roman"/>
          <w:b/>
          <w:color w:val="000000"/>
          <w:lang w:val="ru-RU"/>
        </w:rPr>
        <w:t>сударственной услуги</w:t>
      </w:r>
      <w:r w:rsidRPr="00C751EF">
        <w:rPr>
          <w:rFonts w:ascii="Times New Roman" w:hAnsi="Times New Roman" w:cs="Times New Roman"/>
          <w:lang w:val="ru-RU"/>
        </w:rPr>
        <w:br/>
      </w:r>
      <w:r w:rsidRPr="00C751EF">
        <w:rPr>
          <w:rFonts w:ascii="Times New Roman" w:hAnsi="Times New Roman" w:cs="Times New Roman"/>
          <w:b/>
          <w:color w:val="000000"/>
          <w:lang w:val="ru-RU"/>
        </w:rPr>
        <w:t>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</w:t>
      </w:r>
      <w:r w:rsidRPr="00C751EF">
        <w:rPr>
          <w:rFonts w:ascii="Times New Roman" w:hAnsi="Times New Roman" w:cs="Times New Roman"/>
          <w:b/>
          <w:color w:val="000000"/>
          <w:lang w:val="ru-RU"/>
        </w:rPr>
        <w:t>ия производства приоритетных культур"</w:t>
      </w:r>
    </w:p>
    <w:bookmarkEnd w:id="6"/>
    <w:p w:rsidR="002C4167" w:rsidRPr="00C751EF" w:rsidRDefault="00356C82">
      <w:pPr>
        <w:spacing w:after="0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</w:p>
    <w:p w:rsidR="002C4167" w:rsidRPr="00C751EF" w:rsidRDefault="00356C82">
      <w:pPr>
        <w:spacing w:after="0"/>
        <w:rPr>
          <w:rFonts w:ascii="Times New Roman" w:hAnsi="Times New Roman" w:cs="Times New Roman"/>
        </w:rPr>
      </w:pPr>
      <w:r w:rsidRPr="00C751EF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318118" cy="2989548"/>
            <wp:effectExtent l="19050" t="0" r="6482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0316" cy="298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67" w:rsidRPr="00C751EF" w:rsidRDefault="00356C82">
      <w:pPr>
        <w:spacing w:after="0"/>
        <w:rPr>
          <w:rFonts w:ascii="Times New Roman" w:hAnsi="Times New Roman" w:cs="Times New Roman"/>
        </w:rPr>
      </w:pPr>
      <w:r w:rsidRPr="00C751EF">
        <w:rPr>
          <w:rFonts w:ascii="Times New Roman" w:hAnsi="Times New Roman" w:cs="Times New Roman"/>
        </w:rPr>
        <w:br/>
      </w: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</w:p>
    <w:p w:rsidR="002C4167" w:rsidRPr="00C751EF" w:rsidRDefault="00356C82">
      <w:pPr>
        <w:spacing w:after="0"/>
        <w:rPr>
          <w:rFonts w:ascii="Times New Roman" w:hAnsi="Times New Roman" w:cs="Times New Roman"/>
        </w:rPr>
      </w:pPr>
      <w:r w:rsidRPr="00C751E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041508" cy="3723140"/>
            <wp:effectExtent l="1905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2650" cy="373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67" w:rsidRPr="00C751EF" w:rsidRDefault="00356C82">
      <w:pPr>
        <w:spacing w:after="0"/>
        <w:rPr>
          <w:rFonts w:ascii="Times New Roman" w:hAnsi="Times New Roman" w:cs="Times New Roman"/>
        </w:rPr>
      </w:pPr>
      <w:r w:rsidRPr="00C751EF">
        <w:rPr>
          <w:rFonts w:ascii="Times New Roman" w:hAnsi="Times New Roman" w:cs="Times New Roman"/>
          <w:color w:val="000000"/>
          <w:sz w:val="20"/>
        </w:rPr>
        <w:t>      </w:t>
      </w:r>
    </w:p>
    <w:p w:rsidR="002C4167" w:rsidRPr="00C751EF" w:rsidRDefault="00356C82">
      <w:pPr>
        <w:spacing w:after="0"/>
        <w:rPr>
          <w:rFonts w:ascii="Times New Roman" w:hAnsi="Times New Roman" w:cs="Times New Roman"/>
        </w:rPr>
      </w:pPr>
      <w:r w:rsidRPr="00C751E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671375" cy="1388514"/>
            <wp:effectExtent l="1905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0826" cy="139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67" w:rsidRPr="00C751EF" w:rsidRDefault="00356C82">
      <w:pPr>
        <w:spacing w:after="0"/>
        <w:rPr>
          <w:rFonts w:ascii="Times New Roman" w:hAnsi="Times New Roman" w:cs="Times New Roman"/>
        </w:rPr>
      </w:pPr>
      <w:r w:rsidRPr="00C751EF">
        <w:rPr>
          <w:rFonts w:ascii="Times New Roman" w:hAnsi="Times New Roman" w:cs="Times New Roman"/>
        </w:rPr>
        <w:lastRenderedPageBreak/>
        <w:br/>
      </w:r>
      <w:r w:rsidRPr="00C751EF">
        <w:rPr>
          <w:rFonts w:ascii="Times New Roman" w:hAnsi="Times New Roman" w:cs="Times New Roman"/>
        </w:rPr>
        <w:br/>
      </w:r>
    </w:p>
    <w:p w:rsidR="002C4167" w:rsidRPr="00C751EF" w:rsidRDefault="00356C82">
      <w:pPr>
        <w:pStyle w:val="disclaimer"/>
        <w:rPr>
          <w:rFonts w:ascii="Times New Roman" w:hAnsi="Times New Roman" w:cs="Times New Roman"/>
          <w:lang w:val="ru-RU"/>
        </w:rPr>
      </w:pPr>
      <w:r w:rsidRPr="00C751EF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2C4167" w:rsidRPr="00C751EF" w:rsidSect="002C416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167"/>
    <w:rsid w:val="002C4167"/>
    <w:rsid w:val="00356C82"/>
    <w:rsid w:val="00C7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C416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C416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C4167"/>
    <w:pPr>
      <w:jc w:val="center"/>
    </w:pPr>
    <w:rPr>
      <w:sz w:val="18"/>
      <w:szCs w:val="18"/>
    </w:rPr>
  </w:style>
  <w:style w:type="paragraph" w:customStyle="1" w:styleId="DocDefaults">
    <w:name w:val="DocDefaults"/>
    <w:rsid w:val="002C4167"/>
  </w:style>
  <w:style w:type="paragraph" w:styleId="ae">
    <w:name w:val="Balloon Text"/>
    <w:basedOn w:val="a"/>
    <w:link w:val="af"/>
    <w:uiPriority w:val="99"/>
    <w:semiHidden/>
    <w:unhideWhenUsed/>
    <w:rsid w:val="00C7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51E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3471</Words>
  <Characters>19791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3</cp:revision>
  <dcterms:created xsi:type="dcterms:W3CDTF">2016-09-07T10:05:00Z</dcterms:created>
  <dcterms:modified xsi:type="dcterms:W3CDTF">2016-09-07T10:09:00Z</dcterms:modified>
</cp:coreProperties>
</file>