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7905EE" w:rsidRDefault="003109AF" w:rsidP="00BD0FE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7905EE">
        <w:rPr>
          <w:sz w:val="24"/>
          <w:szCs w:val="24"/>
        </w:rPr>
        <w:t>Памят</w:t>
      </w:r>
      <w:r w:rsidRPr="007905EE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7905EE" w:rsidRDefault="003109AF" w:rsidP="00175F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7905EE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DE3BEA" w:rsidRPr="007905EE">
        <w:rPr>
          <w:color w:val="000000"/>
          <w:sz w:val="24"/>
          <w:szCs w:val="24"/>
        </w:rPr>
        <w:t xml:space="preserve">Субсидирование затрат перерабатывающих предприятий </w:t>
      </w:r>
      <w:proofErr w:type="gramStart"/>
      <w:r w:rsidR="00DE3BEA" w:rsidRPr="007905EE">
        <w:rPr>
          <w:color w:val="000000"/>
          <w:sz w:val="24"/>
          <w:szCs w:val="24"/>
        </w:rPr>
        <w:t>на</w:t>
      </w:r>
      <w:proofErr w:type="gramEnd"/>
      <w:r w:rsidR="00DE3BEA" w:rsidRPr="007905EE">
        <w:rPr>
          <w:color w:val="000000"/>
          <w:sz w:val="24"/>
          <w:szCs w:val="24"/>
        </w:rPr>
        <w:t xml:space="preserve"> </w:t>
      </w:r>
      <w:proofErr w:type="gramStart"/>
      <w:r w:rsidR="00DE3BEA" w:rsidRPr="007905EE">
        <w:rPr>
          <w:color w:val="000000"/>
          <w:sz w:val="24"/>
          <w:szCs w:val="24"/>
        </w:rPr>
        <w:t>закуп</w:t>
      </w:r>
      <w:proofErr w:type="gramEnd"/>
      <w:r w:rsidR="00DE3BEA" w:rsidRPr="007905EE">
        <w:rPr>
          <w:color w:val="000000"/>
          <w:sz w:val="24"/>
          <w:szCs w:val="24"/>
        </w:rPr>
        <w:t xml:space="preserve"> сельскохозяйственной продукции для производства продуктов ее глубокой переработки</w:t>
      </w:r>
      <w:r w:rsidRPr="007905EE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BD0FE8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</w:p>
          <w:p w:rsidR="00CA6D24" w:rsidRPr="00C17B19" w:rsidRDefault="00CA6D24" w:rsidP="00705959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CE1F8C" w:rsidRDefault="003A206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Управление сельского хозяйства Акмолинской области</w:t>
            </w:r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CE1F8C" w:rsidRDefault="00FE578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CE1F8C" w:rsidRDefault="007566D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CE1F8C" w:rsidRDefault="007566D3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CE1F8C" w:rsidRDefault="00CA6D24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дрес интернет-ресурса: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CE1F8C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CE1F8C" w:rsidRDefault="00C17B19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9F7679" w:rsidRPr="00CE1F8C" w:rsidRDefault="009F7679" w:rsidP="009F767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  <w:r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)</w:t>
            </w: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Управление сельского хозяйства Акмолинской области</w:t>
            </w:r>
          </w:p>
          <w:p w:rsidR="00EB6DAF" w:rsidRPr="00CE1F8C" w:rsidRDefault="00EB6DAF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1D1977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 способе получения государственной услуги посредством веб-портала «электронного правительства»</w:t>
            </w:r>
          </w:p>
        </w:tc>
        <w:tc>
          <w:tcPr>
            <w:tcW w:w="5704" w:type="dxa"/>
            <w:vAlign w:val="center"/>
          </w:tcPr>
          <w:p w:rsidR="003109AF" w:rsidRPr="00CE1F8C" w:rsidRDefault="001D1977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9F7679" w:rsidRPr="009F7679" w:rsidRDefault="009F7679" w:rsidP="009F7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 момента сдачи пакета документов – 22 (двадцать два) рабочих дня;</w:t>
            </w:r>
          </w:p>
          <w:p w:rsidR="009F7679" w:rsidRPr="009F7679" w:rsidRDefault="009F7679" w:rsidP="009F76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z132"/>
            <w:r w:rsidRPr="009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максимально допустимое время ожидания для сдачи необходимых документов – не более 30 (тридцати) минут;</w:t>
            </w:r>
            <w:bookmarkEnd w:id="1"/>
          </w:p>
          <w:p w:rsidR="007122C2" w:rsidRPr="009F7679" w:rsidRDefault="009F7679" w:rsidP="009F7679">
            <w:pPr>
              <w:spacing w:after="0"/>
              <w:rPr>
                <w:rFonts w:ascii="Times New Roman" w:hAnsi="Times New Roman" w:cs="Times New Roman"/>
              </w:rPr>
            </w:pPr>
            <w:r w:rsidRPr="009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 максимально допустимое время обслуживания </w:t>
            </w:r>
            <w:proofErr w:type="spellStart"/>
            <w:r w:rsidRPr="009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9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 более 15 (пятнадцать) минут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Перечень документов, необходимых для получения государственной услуги</w:t>
            </w:r>
          </w:p>
        </w:tc>
        <w:tc>
          <w:tcPr>
            <w:tcW w:w="5704" w:type="dxa"/>
          </w:tcPr>
          <w:p w:rsidR="00334A80" w:rsidRPr="00334A80" w:rsidRDefault="00334A80" w:rsidP="00334A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bookmarkStart w:id="2" w:name="z143"/>
            <w:r w:rsidRPr="00334A80">
              <w:rPr>
                <w:b w:val="0"/>
                <w:spacing w:val="2"/>
                <w:sz w:val="24"/>
                <w:szCs w:val="24"/>
              </w:rPr>
              <w:t>1) заявка на получение субсидий по форме согласно приложению 2 к стандарту государственной услуги;</w:t>
            </w:r>
          </w:p>
          <w:p w:rsidR="00334A80" w:rsidRPr="00334A80" w:rsidRDefault="00334A80" w:rsidP="00334A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bookmarkStart w:id="3" w:name="z144"/>
            <w:bookmarkEnd w:id="2"/>
            <w:proofErr w:type="gramStart"/>
            <w:r w:rsidRPr="00334A80">
              <w:rPr>
                <w:b w:val="0"/>
                <w:spacing w:val="2"/>
                <w:sz w:val="24"/>
                <w:szCs w:val="24"/>
              </w:rPr>
              <w:t>2) копии отчетов предприятия в органы статистики о производстве и отгрузке продуктов глубокой переработки с отметкой органа статистики о принятии документа или копии документов, заверенные печатью предприятия, подтверждающие производство продуктов глубокой переработки (складских накладных о приемке продукции на склад, бухгалтерского баланса с отражением прихода данной продукции);</w:t>
            </w:r>
            <w:proofErr w:type="gramEnd"/>
          </w:p>
          <w:p w:rsidR="00334A80" w:rsidRPr="00334A80" w:rsidRDefault="00334A80" w:rsidP="00334A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bookmarkStart w:id="4" w:name="z145"/>
            <w:bookmarkEnd w:id="3"/>
            <w:proofErr w:type="gramStart"/>
            <w:r w:rsidRPr="00334A80">
              <w:rPr>
                <w:b w:val="0"/>
                <w:spacing w:val="2"/>
                <w:sz w:val="24"/>
                <w:szCs w:val="24"/>
              </w:rPr>
              <w:t xml:space="preserve">3) документы, подтверждающие закуп сельскохозяйственной продукции, использованной </w:t>
            </w:r>
            <w:r w:rsidRPr="00334A80">
              <w:rPr>
                <w:b w:val="0"/>
                <w:spacing w:val="2"/>
                <w:sz w:val="24"/>
                <w:szCs w:val="24"/>
              </w:rPr>
              <w:lastRenderedPageBreak/>
              <w:t>для производства продуктов глубокой переработки – копии документов, заверенные печатью предприятия, подтверждающие объем закупленного сырья, которое было использовано для производства продуктов переработки (договор, счет-фактура, закупочный акт и документы, подтверждающие оплату закупленного сырья);</w:t>
            </w:r>
            <w:proofErr w:type="gramEnd"/>
          </w:p>
          <w:p w:rsidR="00334A80" w:rsidRPr="00334A80" w:rsidRDefault="00334A80" w:rsidP="00334A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bookmarkStart w:id="5" w:name="z146"/>
            <w:bookmarkEnd w:id="4"/>
            <w:r w:rsidRPr="00334A80">
              <w:rPr>
                <w:b w:val="0"/>
                <w:spacing w:val="2"/>
                <w:sz w:val="24"/>
                <w:szCs w:val="24"/>
              </w:rPr>
              <w:t>4) справка с банка или Национального оператора почты, о наличии банковского счета перерабатывающего предприятия;</w:t>
            </w:r>
          </w:p>
          <w:bookmarkEnd w:id="5"/>
          <w:p w:rsidR="00DE4F35" w:rsidRPr="008D3FF8" w:rsidRDefault="00334A80" w:rsidP="00334A80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334A80">
              <w:rPr>
                <w:b w:val="0"/>
                <w:spacing w:val="2"/>
                <w:sz w:val="24"/>
                <w:szCs w:val="24"/>
              </w:rPr>
              <w:t xml:space="preserve">5) информация об эффективности реализации бюджетной программы по форме согласно приложению </w:t>
            </w:r>
            <w:r w:rsidRPr="00334A80">
              <w:rPr>
                <w:b w:val="0"/>
                <w:spacing w:val="2"/>
                <w:sz w:val="24"/>
                <w:szCs w:val="24"/>
                <w:lang w:val="en-US"/>
              </w:rPr>
              <w:t xml:space="preserve">3 к </w:t>
            </w:r>
            <w:proofErr w:type="spellStart"/>
            <w:r w:rsidRPr="00334A80">
              <w:rPr>
                <w:b w:val="0"/>
                <w:spacing w:val="2"/>
                <w:sz w:val="24"/>
                <w:szCs w:val="24"/>
                <w:lang w:val="en-US"/>
              </w:rPr>
              <w:t>стандарту</w:t>
            </w:r>
            <w:proofErr w:type="spellEnd"/>
            <w:r w:rsidRPr="00334A80">
              <w:rPr>
                <w:b w:val="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4A80">
              <w:rPr>
                <w:b w:val="0"/>
                <w:spacing w:val="2"/>
                <w:sz w:val="24"/>
                <w:szCs w:val="24"/>
                <w:lang w:val="en-US"/>
              </w:rPr>
              <w:t>государственной</w:t>
            </w:r>
            <w:proofErr w:type="spellEnd"/>
            <w:r w:rsidRPr="00334A80">
              <w:rPr>
                <w:b w:val="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4A80">
              <w:rPr>
                <w:b w:val="0"/>
                <w:spacing w:val="2"/>
                <w:sz w:val="24"/>
                <w:szCs w:val="24"/>
                <w:lang w:val="en-US"/>
              </w:rPr>
              <w:t>услуги</w:t>
            </w:r>
            <w:proofErr w:type="spellEnd"/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DE4F35" w:rsidRPr="00CE1F8C" w:rsidRDefault="00C75E89" w:rsidP="00C75E8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zCs w:val="24"/>
              </w:rPr>
              <w:t>У</w:t>
            </w:r>
            <w:r w:rsidRPr="00C75E89">
              <w:rPr>
                <w:b w:val="0"/>
                <w:spacing w:val="2"/>
                <w:sz w:val="24"/>
                <w:szCs w:val="24"/>
              </w:rPr>
              <w:t xml:space="preserve">ведомление о результатах рассмотрения заявки на получение субсидий по форме согласно приложению 1 к стандарту государственной услуги, либо мотивированный ответ </w:t>
            </w:r>
            <w:proofErr w:type="spellStart"/>
            <w:r w:rsidRPr="00C75E89">
              <w:rPr>
                <w:b w:val="0"/>
                <w:spacing w:val="2"/>
                <w:sz w:val="24"/>
                <w:szCs w:val="24"/>
              </w:rPr>
              <w:t>услугодателя</w:t>
            </w:r>
            <w:proofErr w:type="spellEnd"/>
            <w:r w:rsidRPr="00C75E89">
              <w:rPr>
                <w:b w:val="0"/>
                <w:spacing w:val="2"/>
                <w:sz w:val="24"/>
                <w:szCs w:val="24"/>
              </w:rPr>
              <w:t xml:space="preserve"> об отказе по основаниям </w:t>
            </w:r>
            <w:r>
              <w:rPr>
                <w:b w:val="0"/>
                <w:spacing w:val="2"/>
                <w:sz w:val="24"/>
                <w:szCs w:val="24"/>
              </w:rPr>
              <w:t xml:space="preserve">указанным в пункте 10 </w:t>
            </w:r>
            <w:r w:rsidRPr="00C75E89">
              <w:rPr>
                <w:b w:val="0"/>
                <w:spacing w:val="2"/>
                <w:sz w:val="24"/>
                <w:szCs w:val="24"/>
              </w:rPr>
              <w:t xml:space="preserve"> стандарта государственной услуги</w:t>
            </w: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705959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CE1F8C" w:rsidRDefault="00374C75" w:rsidP="00705959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E1F8C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0C4CA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845"/>
    <w:multiLevelType w:val="multilevel"/>
    <w:tmpl w:val="C9C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586D1305"/>
    <w:multiLevelType w:val="hybridMultilevel"/>
    <w:tmpl w:val="28F81012"/>
    <w:lvl w:ilvl="0" w:tplc="911C5C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6AFD"/>
    <w:rsid w:val="00013473"/>
    <w:rsid w:val="00016072"/>
    <w:rsid w:val="00016AC3"/>
    <w:rsid w:val="00023115"/>
    <w:rsid w:val="00031DC0"/>
    <w:rsid w:val="0007788B"/>
    <w:rsid w:val="00081069"/>
    <w:rsid w:val="000860C3"/>
    <w:rsid w:val="00096313"/>
    <w:rsid w:val="000C4CA4"/>
    <w:rsid w:val="000E03BF"/>
    <w:rsid w:val="00111745"/>
    <w:rsid w:val="001262EE"/>
    <w:rsid w:val="0015086D"/>
    <w:rsid w:val="00152040"/>
    <w:rsid w:val="00175F36"/>
    <w:rsid w:val="001C280E"/>
    <w:rsid w:val="001D0311"/>
    <w:rsid w:val="001D1977"/>
    <w:rsid w:val="001D57AB"/>
    <w:rsid w:val="00214A46"/>
    <w:rsid w:val="002667E8"/>
    <w:rsid w:val="002C02E9"/>
    <w:rsid w:val="002F21A2"/>
    <w:rsid w:val="0030776D"/>
    <w:rsid w:val="003109AF"/>
    <w:rsid w:val="00312A09"/>
    <w:rsid w:val="00323834"/>
    <w:rsid w:val="00334A80"/>
    <w:rsid w:val="003749A8"/>
    <w:rsid w:val="00374C75"/>
    <w:rsid w:val="003A2063"/>
    <w:rsid w:val="0041472E"/>
    <w:rsid w:val="00437147"/>
    <w:rsid w:val="00465E08"/>
    <w:rsid w:val="004C2DA0"/>
    <w:rsid w:val="004D03DE"/>
    <w:rsid w:val="004D1E15"/>
    <w:rsid w:val="005507A5"/>
    <w:rsid w:val="00570956"/>
    <w:rsid w:val="005C524C"/>
    <w:rsid w:val="005E00C6"/>
    <w:rsid w:val="006036EA"/>
    <w:rsid w:val="00604687"/>
    <w:rsid w:val="006647E9"/>
    <w:rsid w:val="006D5F57"/>
    <w:rsid w:val="006D77E3"/>
    <w:rsid w:val="00705959"/>
    <w:rsid w:val="007111B0"/>
    <w:rsid w:val="007122C2"/>
    <w:rsid w:val="007165B4"/>
    <w:rsid w:val="007401AB"/>
    <w:rsid w:val="00744425"/>
    <w:rsid w:val="00751030"/>
    <w:rsid w:val="007566D3"/>
    <w:rsid w:val="00780155"/>
    <w:rsid w:val="0078547E"/>
    <w:rsid w:val="007905EE"/>
    <w:rsid w:val="007B3333"/>
    <w:rsid w:val="007E4249"/>
    <w:rsid w:val="008163DC"/>
    <w:rsid w:val="00842352"/>
    <w:rsid w:val="0085028C"/>
    <w:rsid w:val="00871344"/>
    <w:rsid w:val="008A5CBA"/>
    <w:rsid w:val="008D3FF8"/>
    <w:rsid w:val="00915233"/>
    <w:rsid w:val="00916FC9"/>
    <w:rsid w:val="0091769A"/>
    <w:rsid w:val="00965FCC"/>
    <w:rsid w:val="00970020"/>
    <w:rsid w:val="00994D6C"/>
    <w:rsid w:val="009C0D79"/>
    <w:rsid w:val="009D3109"/>
    <w:rsid w:val="009D66EF"/>
    <w:rsid w:val="009D741D"/>
    <w:rsid w:val="009E5FCA"/>
    <w:rsid w:val="009F3E51"/>
    <w:rsid w:val="009F7679"/>
    <w:rsid w:val="00A12020"/>
    <w:rsid w:val="00A14446"/>
    <w:rsid w:val="00A34D20"/>
    <w:rsid w:val="00A50E7A"/>
    <w:rsid w:val="00A91394"/>
    <w:rsid w:val="00AC630A"/>
    <w:rsid w:val="00AF1CFF"/>
    <w:rsid w:val="00B26DFE"/>
    <w:rsid w:val="00B35575"/>
    <w:rsid w:val="00B362A7"/>
    <w:rsid w:val="00B65BCE"/>
    <w:rsid w:val="00BD0FE8"/>
    <w:rsid w:val="00BE344D"/>
    <w:rsid w:val="00C17B19"/>
    <w:rsid w:val="00C4540F"/>
    <w:rsid w:val="00C75E89"/>
    <w:rsid w:val="00CA6D24"/>
    <w:rsid w:val="00CE1F8C"/>
    <w:rsid w:val="00CF5906"/>
    <w:rsid w:val="00D132C4"/>
    <w:rsid w:val="00D526DA"/>
    <w:rsid w:val="00D64412"/>
    <w:rsid w:val="00D6642B"/>
    <w:rsid w:val="00D81B1D"/>
    <w:rsid w:val="00DA2DBB"/>
    <w:rsid w:val="00DC59D9"/>
    <w:rsid w:val="00DD54ED"/>
    <w:rsid w:val="00DE3BEA"/>
    <w:rsid w:val="00DE3FBA"/>
    <w:rsid w:val="00DE4F35"/>
    <w:rsid w:val="00DF679D"/>
    <w:rsid w:val="00E25E86"/>
    <w:rsid w:val="00E40D2F"/>
    <w:rsid w:val="00E8269F"/>
    <w:rsid w:val="00E91967"/>
    <w:rsid w:val="00EA4B97"/>
    <w:rsid w:val="00EB6DAF"/>
    <w:rsid w:val="00F16B10"/>
    <w:rsid w:val="00F469ED"/>
    <w:rsid w:val="00FE5783"/>
    <w:rsid w:val="00FF1068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5F3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113</cp:revision>
  <dcterms:created xsi:type="dcterms:W3CDTF">2016-07-22T04:26:00Z</dcterms:created>
  <dcterms:modified xsi:type="dcterms:W3CDTF">2017-09-20T09:47:00Z</dcterms:modified>
</cp:coreProperties>
</file>